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D7" w:rsidRDefault="009372D7" w:rsidP="009372D7">
      <w:pPr>
        <w:ind w:firstLine="709"/>
        <w:jc w:val="center"/>
        <w:rPr>
          <w:b/>
          <w:sz w:val="28"/>
          <w:szCs w:val="28"/>
        </w:rPr>
      </w:pPr>
      <w:r w:rsidRPr="009372D7">
        <w:rPr>
          <w:b/>
          <w:sz w:val="28"/>
          <w:szCs w:val="28"/>
        </w:rPr>
        <w:t xml:space="preserve">О случаях конфликта интересов </w:t>
      </w:r>
    </w:p>
    <w:p w:rsidR="009372D7" w:rsidRPr="009372D7" w:rsidRDefault="009372D7" w:rsidP="009372D7">
      <w:pPr>
        <w:ind w:firstLine="709"/>
        <w:jc w:val="center"/>
        <w:rPr>
          <w:b/>
          <w:sz w:val="28"/>
          <w:szCs w:val="28"/>
        </w:rPr>
      </w:pPr>
      <w:r w:rsidRPr="009372D7">
        <w:rPr>
          <w:b/>
          <w:sz w:val="28"/>
          <w:szCs w:val="28"/>
        </w:rPr>
        <w:t xml:space="preserve">в Администрации </w:t>
      </w:r>
      <w:proofErr w:type="spellStart"/>
      <w:r w:rsidRPr="009372D7">
        <w:rPr>
          <w:b/>
          <w:sz w:val="28"/>
          <w:szCs w:val="28"/>
        </w:rPr>
        <w:t>Моркинского</w:t>
      </w:r>
      <w:proofErr w:type="spellEnd"/>
      <w:r w:rsidRPr="009372D7">
        <w:rPr>
          <w:b/>
          <w:sz w:val="28"/>
          <w:szCs w:val="28"/>
        </w:rPr>
        <w:t xml:space="preserve"> муниципального района</w:t>
      </w:r>
    </w:p>
    <w:p w:rsidR="009372D7" w:rsidRDefault="009372D7" w:rsidP="009372D7">
      <w:pPr>
        <w:ind w:firstLine="709"/>
        <w:jc w:val="both"/>
        <w:rPr>
          <w:sz w:val="28"/>
          <w:szCs w:val="28"/>
        </w:rPr>
      </w:pPr>
    </w:p>
    <w:p w:rsidR="00A92268" w:rsidRDefault="009372D7" w:rsidP="009372D7">
      <w:pPr>
        <w:ind w:firstLine="709"/>
        <w:jc w:val="both"/>
        <w:rPr>
          <w:i/>
          <w:iCs/>
          <w:color w:val="1D2627"/>
          <w:sz w:val="28"/>
          <w:szCs w:val="28"/>
        </w:rPr>
      </w:pPr>
      <w:proofErr w:type="gramStart"/>
      <w:r w:rsidRPr="002B1F5A">
        <w:rPr>
          <w:sz w:val="28"/>
          <w:szCs w:val="28"/>
        </w:rPr>
        <w:t>14 ноября 2018 года в комиссию Собрания депутатов муниципального образования «</w:t>
      </w:r>
      <w:proofErr w:type="spellStart"/>
      <w:r w:rsidRPr="002B1F5A">
        <w:rPr>
          <w:sz w:val="28"/>
          <w:szCs w:val="28"/>
        </w:rPr>
        <w:t>Моркинский</w:t>
      </w:r>
      <w:proofErr w:type="spellEnd"/>
      <w:r w:rsidRPr="002B1F5A">
        <w:rPr>
          <w:sz w:val="28"/>
          <w:szCs w:val="28"/>
        </w:rPr>
        <w:t xml:space="preserve"> муниципальный район» по контролю за достоверностью сведений о доходах, расходах, об имуществе и обязательствах имущественного характера и урегулированию конфликта интересов (далее – комиссия по урегулированию конфликта интересов) поступило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от главы администрации муниципального образования</w:t>
      </w:r>
      <w:proofErr w:type="gramEnd"/>
      <w:r w:rsidRPr="002B1F5A">
        <w:rPr>
          <w:sz w:val="28"/>
          <w:szCs w:val="28"/>
        </w:rPr>
        <w:t xml:space="preserve"> «</w:t>
      </w:r>
      <w:proofErr w:type="spellStart"/>
      <w:r w:rsidRPr="002B1F5A">
        <w:rPr>
          <w:sz w:val="28"/>
          <w:szCs w:val="28"/>
        </w:rPr>
        <w:t>Моркинский</w:t>
      </w:r>
      <w:proofErr w:type="spellEnd"/>
      <w:r w:rsidRPr="002B1F5A">
        <w:rPr>
          <w:sz w:val="28"/>
          <w:szCs w:val="28"/>
        </w:rPr>
        <w:t xml:space="preserve"> муниципальный район» (далее – глава администрации района, администрация района). Обстоятельством подачи уведомления явилось следующее:</w:t>
      </w:r>
      <w:r w:rsidR="00A92268" w:rsidRPr="00A92268">
        <w:rPr>
          <w:i/>
          <w:sz w:val="28"/>
          <w:szCs w:val="28"/>
        </w:rPr>
        <w:t xml:space="preserve"> </w:t>
      </w:r>
      <w:r w:rsidR="00A92268" w:rsidRPr="00EB67A3">
        <w:rPr>
          <w:i/>
          <w:sz w:val="28"/>
          <w:szCs w:val="28"/>
        </w:rPr>
        <w:t>Г</w:t>
      </w:r>
      <w:r w:rsidR="00A92268">
        <w:rPr>
          <w:i/>
          <w:iCs/>
          <w:color w:val="1D2627"/>
          <w:sz w:val="28"/>
          <w:szCs w:val="28"/>
        </w:rPr>
        <w:t>лава</w:t>
      </w:r>
      <w:r w:rsidR="00A92268" w:rsidRPr="00532915">
        <w:rPr>
          <w:i/>
          <w:iCs/>
          <w:color w:val="1D2627"/>
          <w:sz w:val="28"/>
          <w:szCs w:val="28"/>
        </w:rPr>
        <w:t xml:space="preserve"> администрации </w:t>
      </w:r>
      <w:r w:rsidR="00A92268">
        <w:rPr>
          <w:i/>
          <w:iCs/>
          <w:color w:val="1D2627"/>
          <w:sz w:val="28"/>
          <w:szCs w:val="28"/>
        </w:rPr>
        <w:t xml:space="preserve">района </w:t>
      </w:r>
      <w:r w:rsidR="00A92268" w:rsidRPr="00532915">
        <w:rPr>
          <w:i/>
          <w:iCs/>
          <w:color w:val="1D2627"/>
          <w:sz w:val="28"/>
          <w:szCs w:val="28"/>
        </w:rPr>
        <w:t xml:space="preserve">состоит в близком родстве с муниципальным служащим, замещающим должность специалиста в одном из отделов  </w:t>
      </w:r>
      <w:r w:rsidR="00A92268">
        <w:rPr>
          <w:i/>
          <w:iCs/>
          <w:color w:val="1D2627"/>
          <w:sz w:val="28"/>
          <w:szCs w:val="28"/>
        </w:rPr>
        <w:t>администрации района</w:t>
      </w:r>
      <w:r w:rsidR="00A92268" w:rsidRPr="00532915">
        <w:rPr>
          <w:i/>
          <w:iCs/>
          <w:color w:val="1D2627"/>
          <w:sz w:val="28"/>
          <w:szCs w:val="28"/>
        </w:rPr>
        <w:t>.</w:t>
      </w:r>
    </w:p>
    <w:p w:rsidR="009372D7" w:rsidRPr="002B1F5A" w:rsidRDefault="009372D7" w:rsidP="009372D7">
      <w:pPr>
        <w:ind w:firstLine="709"/>
        <w:jc w:val="both"/>
        <w:rPr>
          <w:sz w:val="28"/>
          <w:szCs w:val="28"/>
        </w:rPr>
      </w:pPr>
      <w:r w:rsidRPr="002B1F5A">
        <w:rPr>
          <w:sz w:val="28"/>
          <w:szCs w:val="28"/>
        </w:rPr>
        <w:t>По результатам рассмотрения уведомления вынесено заключение, что данная ситуация не исключает возможности возникновения личной заинтересованности при исполнении должностных обязанностей, которые могут привести к конфликту интересов. Уведомление рассмотрено на комиссии по урегулированию конфликта интересов, где принято решение:</w:t>
      </w:r>
    </w:p>
    <w:p w:rsidR="009372D7" w:rsidRPr="002B1F5A" w:rsidRDefault="009372D7" w:rsidP="009372D7">
      <w:pPr>
        <w:ind w:firstLine="709"/>
        <w:jc w:val="both"/>
        <w:rPr>
          <w:sz w:val="28"/>
          <w:szCs w:val="28"/>
        </w:rPr>
      </w:pPr>
      <w:r w:rsidRPr="002B1F5A">
        <w:rPr>
          <w:sz w:val="28"/>
          <w:szCs w:val="28"/>
        </w:rPr>
        <w:t xml:space="preserve">- при исполнении должностных обязанностей лицом, подавшим уведомление, личная заинтересованность приводит или может привести к конфликту интересов; </w:t>
      </w:r>
    </w:p>
    <w:p w:rsidR="009372D7" w:rsidRPr="002B1F5A" w:rsidRDefault="009372D7" w:rsidP="009372D7">
      <w:pPr>
        <w:ind w:firstLine="709"/>
        <w:jc w:val="both"/>
        <w:rPr>
          <w:sz w:val="28"/>
          <w:szCs w:val="28"/>
        </w:rPr>
      </w:pPr>
      <w:r w:rsidRPr="002B1F5A">
        <w:rPr>
          <w:sz w:val="28"/>
          <w:szCs w:val="28"/>
        </w:rPr>
        <w:t>- внести на рассмотрение Собранию депутатов муниципального образования «</w:t>
      </w:r>
      <w:proofErr w:type="spellStart"/>
      <w:r w:rsidRPr="002B1F5A">
        <w:rPr>
          <w:sz w:val="28"/>
          <w:szCs w:val="28"/>
        </w:rPr>
        <w:t>Моркинский</w:t>
      </w:r>
      <w:proofErr w:type="spellEnd"/>
      <w:r w:rsidRPr="002B1F5A">
        <w:rPr>
          <w:sz w:val="28"/>
          <w:szCs w:val="28"/>
        </w:rPr>
        <w:t xml:space="preserve"> муниципальный район» вопрос о принятии мер по предотвращению или урегулированию конфликта интересов в период замещения данным лицом должности главы администрации района. </w:t>
      </w:r>
    </w:p>
    <w:p w:rsidR="00A92268" w:rsidRDefault="009372D7" w:rsidP="00A92268">
      <w:pPr>
        <w:ind w:firstLine="709"/>
        <w:jc w:val="both"/>
        <w:rPr>
          <w:sz w:val="28"/>
          <w:szCs w:val="28"/>
        </w:rPr>
      </w:pPr>
      <w:r w:rsidRPr="002B1F5A">
        <w:rPr>
          <w:sz w:val="28"/>
          <w:szCs w:val="28"/>
        </w:rPr>
        <w:t xml:space="preserve">Собранием депутатов утверждено решение </w:t>
      </w:r>
      <w:r>
        <w:rPr>
          <w:sz w:val="28"/>
          <w:szCs w:val="28"/>
        </w:rPr>
        <w:t xml:space="preserve">от </w:t>
      </w:r>
      <w:r w:rsidRPr="002B1F5A">
        <w:rPr>
          <w:sz w:val="28"/>
          <w:szCs w:val="28"/>
        </w:rPr>
        <w:t xml:space="preserve">28 ноября 2018 года </w:t>
      </w:r>
      <w:r>
        <w:rPr>
          <w:sz w:val="28"/>
          <w:szCs w:val="28"/>
        </w:rPr>
        <w:t>№</w:t>
      </w:r>
      <w:r w:rsidRPr="002B1F5A">
        <w:rPr>
          <w:sz w:val="28"/>
          <w:szCs w:val="28"/>
        </w:rPr>
        <w:t>354 «О принятии мер по предотвращению или урег</w:t>
      </w:r>
      <w:r w:rsidR="00A92268">
        <w:rPr>
          <w:sz w:val="28"/>
          <w:szCs w:val="28"/>
        </w:rPr>
        <w:t>улированию конфликта интересов», согласно которого в целях предотвращения и урегулирования конфликта интересов главе администрации района поручено:</w:t>
      </w:r>
    </w:p>
    <w:p w:rsidR="00A92268" w:rsidRDefault="00A92268" w:rsidP="00A92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 замещения им должности главы администрации района не возлагать исполнение обязанностей руководителя отдела на данного специалиста;</w:t>
      </w:r>
    </w:p>
    <w:p w:rsidR="00A92268" w:rsidRDefault="00A92268" w:rsidP="00A92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подготовленные специалистом документы (проекты постановлений, распоряжений, договоров, аукционной документации, проекты НПА, ответы на запросы, претензии) не подписывать без подписи согласования руководителя отдела и (или) заместителя главы администрации, курирующего данную сферу деятельности. </w:t>
      </w:r>
    </w:p>
    <w:p w:rsidR="00A92268" w:rsidRDefault="00A92268" w:rsidP="00A92268">
      <w:pPr>
        <w:ind w:firstLine="709"/>
        <w:jc w:val="both"/>
        <w:rPr>
          <w:sz w:val="28"/>
          <w:szCs w:val="28"/>
        </w:rPr>
      </w:pPr>
      <w:r w:rsidRPr="000D2072">
        <w:rPr>
          <w:sz w:val="28"/>
          <w:szCs w:val="28"/>
        </w:rPr>
        <w:t>Аналогичное уведомление было подано</w:t>
      </w:r>
      <w:r>
        <w:rPr>
          <w:sz w:val="28"/>
          <w:szCs w:val="28"/>
        </w:rPr>
        <w:t xml:space="preserve"> муниципальным служащим, состоящим в близком родстве с главой администрации района, в комиссию по соблюдению требований к служебному поведению муниципальных служащих и урегулированию конфликта интересов в администрации района.</w:t>
      </w:r>
    </w:p>
    <w:p w:rsidR="00A92268" w:rsidRPr="000D2072" w:rsidRDefault="00A92268" w:rsidP="00A92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его рассмотрения вынесено заключение об отсутствии конфликта интересов со стороны специалиста, состоящего в близком родстве с главой администрации района.</w:t>
      </w:r>
    </w:p>
    <w:p w:rsidR="009372D7" w:rsidRPr="002B1F5A" w:rsidRDefault="009372D7" w:rsidP="00A92268">
      <w:pPr>
        <w:ind w:firstLine="709"/>
        <w:jc w:val="both"/>
        <w:rPr>
          <w:sz w:val="28"/>
          <w:szCs w:val="28"/>
        </w:rPr>
      </w:pPr>
    </w:p>
    <w:p w:rsidR="00E23DC8" w:rsidRDefault="00E23DC8" w:rsidP="00A92268">
      <w:pPr>
        <w:jc w:val="both"/>
      </w:pPr>
    </w:p>
    <w:sectPr w:rsidR="00E23DC8" w:rsidSect="00CE75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D7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D65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0F40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372D7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2268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5C7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4CE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D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49aa0fd-3a44-485f-ad38-25b1ac89d96e">Информация о случаях конфликтов интересов</_x041f__x0430__x043f__x043a__x0430_>
    <_dlc_DocId xmlns="57504d04-691e-4fc4-8f09-4f19fdbe90f6">XXJ7TYMEEKJ2-5268-25</_dlc_DocId>
    <_x0414__x0430__x0442__x0430__x0020__x0434__x043e__x043a__x0443__x043c__x0435__x043d__x0442__x0430_ xmlns="649aa0fd-3a44-485f-ad38-25b1ac89d96e">2020-01-19T21:00:00+00:00</_x0414__x0430__x0442__x0430__x0020__x0434__x043e__x043a__x0443__x043c__x0435__x043d__x0442__x0430_>
    <_x041e__x043f__x0438__x0441__x0430__x043d__x0438__x0435_ xmlns="6d7c22ec-c6a4-4777-88aa-bc3c76ac660e">О случаях конфликта интересов 
в Администрации Моркинского муниципального района
</_x041e__x043f__x0438__x0441__x0430__x043d__x0438__x0435_>
    <_dlc_DocIdUrl xmlns="57504d04-691e-4fc4-8f09-4f19fdbe90f6">
      <Url>https://vip.gov.mari.ru/morki/_layouts/DocIdRedir.aspx?ID=XXJ7TYMEEKJ2-5268-25</Url>
      <Description>XXJ7TYMEEKJ2-5268-25</Description>
    </_dlc_DocIdUrl>
  </documentManagement>
</p:properties>
</file>

<file path=customXml/itemProps1.xml><?xml version="1.0" encoding="utf-8"?>
<ds:datastoreItem xmlns:ds="http://schemas.openxmlformats.org/officeDocument/2006/customXml" ds:itemID="{E44DCC31-1F36-466D-8A85-96FFD4E7AEC3}"/>
</file>

<file path=customXml/itemProps2.xml><?xml version="1.0" encoding="utf-8"?>
<ds:datastoreItem xmlns:ds="http://schemas.openxmlformats.org/officeDocument/2006/customXml" ds:itemID="{6D74DBC0-2800-44C3-B31F-597FBC52836D}"/>
</file>

<file path=customXml/itemProps3.xml><?xml version="1.0" encoding="utf-8"?>
<ds:datastoreItem xmlns:ds="http://schemas.openxmlformats.org/officeDocument/2006/customXml" ds:itemID="{F480E546-A11F-4115-9237-F80F4F6B344C}"/>
</file>

<file path=customXml/itemProps4.xml><?xml version="1.0" encoding="utf-8"?>
<ds:datastoreItem xmlns:ds="http://schemas.openxmlformats.org/officeDocument/2006/customXml" ds:itemID="{19FBD988-FA90-4F0A-8D38-B4E5986B6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2364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случаях конфликта интересов </dc:title>
  <dc:subject/>
  <dc:creator>Лариса</dc:creator>
  <cp:keywords/>
  <dc:description/>
  <cp:lastModifiedBy>Лариса</cp:lastModifiedBy>
  <cp:revision>6</cp:revision>
  <dcterms:created xsi:type="dcterms:W3CDTF">2020-01-20T10:44:00Z</dcterms:created>
  <dcterms:modified xsi:type="dcterms:W3CDTF">2020-01-20T10:58:00Z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9f8cd255-b898-4544-bb0d-a89f2472bf8d</vt:lpwstr>
  </property>
  <property fmtid="{D5CDD505-2E9C-101B-9397-08002B2CF9AE}" pid="3" name="ContentTypeId">
    <vt:lpwstr>0x010100897260A4CCFD4D4AAA1D664B9AB52E00</vt:lpwstr>
  </property>
</Properties>
</file>